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8167B2" w:rsidRPr="008167B2" w:rsidTr="008167B2">
        <w:tc>
          <w:tcPr>
            <w:tcW w:w="0" w:type="auto"/>
            <w:tcMar>
              <w:top w:w="98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48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Georgia" w:eastAsia="Times New Roman" w:hAnsi="Georgia" w:cs="Helvetica"/>
                      <w:b/>
                      <w:bCs/>
                      <w:color w:val="202020"/>
                      <w:sz w:val="70"/>
                      <w:lang w:eastAsia="es-ES"/>
                    </w:rPr>
                    <w:t>LAS DIANAS</w:t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8167B2" w:rsidRPr="008167B2" w:rsidTr="008167B2">
        <w:tc>
          <w:tcPr>
            <w:tcW w:w="0" w:type="auto"/>
            <w:tcMar>
              <w:top w:w="98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48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000000"/>
                      <w:sz w:val="62"/>
                      <w:lang w:eastAsia="es-ES"/>
                    </w:rPr>
                    <w:t>Decidido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  <w:t> </w:t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8167B2" w:rsidRPr="008167B2" w:rsidTr="008167B2">
        <w:tc>
          <w:tcPr>
            <w:tcW w:w="0" w:type="auto"/>
            <w:tcMar>
              <w:top w:w="98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36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20"/>
                      <w:u w:val="single"/>
                      <w:lang w:eastAsia="es-ES"/>
                    </w:rPr>
                    <w:t>DISPONIBLE EN TODAS LAS PLATAFORMAS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20"/>
                      <w:szCs w:val="20"/>
                      <w:lang w:eastAsia="es-ES"/>
                    </w:rPr>
                    <w:t>: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hyperlink r:id="rId4" w:tgtFrame="_blank" w:history="1">
                    <w:r w:rsidRPr="008167B2">
                      <w:rPr>
                        <w:rFonts w:ascii="Helvetica" w:eastAsia="Times New Roman" w:hAnsi="Helvetica" w:cs="Helvetica"/>
                        <w:color w:val="0000FF"/>
                        <w:sz w:val="21"/>
                        <w:u w:val="single"/>
                        <w:lang w:eastAsia="es-ES"/>
                      </w:rPr>
                      <w:t>https://orcd.co/yadecidire_dianas</w:t>
                    </w:r>
                  </w:hyperlink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896"/>
      </w:tblGrid>
      <w:tr w:rsidR="008167B2" w:rsidRPr="008167B2" w:rsidTr="008167B2">
        <w:tc>
          <w:tcPr>
            <w:tcW w:w="0" w:type="auto"/>
            <w:tcMar>
              <w:top w:w="98" w:type="dxa"/>
              <w:left w:w="196" w:type="dxa"/>
              <w:bottom w:w="98" w:type="dxa"/>
              <w:right w:w="196" w:type="dxa"/>
            </w:tcMar>
            <w:hideMark/>
          </w:tcPr>
          <w:tbl>
            <w:tblPr>
              <w:tblpPr w:vertAnchor="text"/>
              <w:tblW w:w="5000" w:type="pct"/>
              <w:shd w:val="clear" w:color="auto" w:fill="E8DBC5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shd w:val="clear" w:color="auto" w:fill="E8DBC5"/>
                  <w:tcMar>
                    <w:top w:w="196" w:type="dxa"/>
                    <w:left w:w="196" w:type="dxa"/>
                    <w:bottom w:w="0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5029200" cy="2826385"/>
                        <wp:effectExtent l="19050" t="0" r="0" b="0"/>
                        <wp:docPr id="1" name="Imagen 1" descr="https://mcusercontent.com/97683332ca650be669aeaf57f/video_thumbnails_new/f1d9029285d85399f91944f7cfc0e304.png">
                          <a:hlinkClick xmlns:a="http://schemas.openxmlformats.org/drawingml/2006/main" r:id="rId5" tgtFrame="&quot;_blank&quot;" tooltip="&quot;&quot;No quiero verte&quot; - Las Dianas (Video oficial) - 2024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mcusercontent.com/97683332ca650be669aeaf57f/video_thumbnails_new/f1d9029285d85399f91944f7cfc0e304.png">
                                  <a:hlinkClick r:id="rId5" tgtFrame="&quot;_blank&quot;" tooltip="&quot;&quot;No quiero verte&quot; - Las Dianas (Video oficial) - 2024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29200" cy="2826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67B2" w:rsidRPr="008167B2">
              <w:tc>
                <w:tcPr>
                  <w:tcW w:w="7920" w:type="dxa"/>
                  <w:shd w:val="clear" w:color="auto" w:fill="E8DBC5"/>
                  <w:tcMar>
                    <w:top w:w="98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360" w:lineRule="auto"/>
                    <w:jc w:val="center"/>
                    <w:rPr>
                      <w:rFonts w:ascii="Helvetica" w:eastAsia="Times New Roman" w:hAnsi="Helvetica" w:cs="Helvetica"/>
                      <w:color w:val="F2F2F2"/>
                      <w:sz w:val="15"/>
                      <w:szCs w:val="15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000000"/>
                      <w:lang w:eastAsia="es-ES"/>
                    </w:rPr>
                    <w:t>Las Dianas - 'No quiero verte'</w:t>
                  </w:r>
                  <w:r w:rsidRPr="008167B2">
                    <w:rPr>
                      <w:rFonts w:ascii="Helvetica" w:eastAsia="Times New Roman" w:hAnsi="Helvetica" w:cs="Helvetica"/>
                      <w:color w:val="000000"/>
                      <w:sz w:val="15"/>
                      <w:szCs w:val="15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000000"/>
                      <w:sz w:val="20"/>
                      <w:lang w:eastAsia="es-ES"/>
                    </w:rPr>
                    <w:t>[Videoclip oficial]</w:t>
                  </w:r>
                  <w:r w:rsidRPr="008167B2">
                    <w:rPr>
                      <w:rFonts w:ascii="Helvetica" w:eastAsia="Times New Roman" w:hAnsi="Helvetica" w:cs="Helvetica"/>
                      <w:color w:val="F2F2F2"/>
                      <w:sz w:val="15"/>
                      <w:szCs w:val="15"/>
                      <w:lang w:eastAsia="es-ES"/>
                    </w:rPr>
                    <w:t xml:space="preserve"> </w:t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8167B2" w:rsidRPr="008167B2" w:rsidTr="008167B2">
        <w:tc>
          <w:tcPr>
            <w:tcW w:w="0" w:type="auto"/>
            <w:tcMar>
              <w:top w:w="98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36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Ya a la venta y disponible en todas las plataformas digitales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Ya decidiré mañana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, el segundo álbum de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Las Dianas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 con el sello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Casa Maracas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>: un manual de pop inocente y divertido con alma de punk;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  <w:t xml:space="preserve">  </w:t>
                  </w:r>
                </w:p>
                <w:p w:rsidR="008167B2" w:rsidRPr="008167B2" w:rsidRDefault="008167B2" w:rsidP="008167B2">
                  <w:pPr>
                    <w:spacing w:before="109" w:after="109" w:line="36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Producido por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Carlos Díaz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, colaborador habitual de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Los Planetas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, </w:t>
                  </w:r>
                  <w:proofErr w:type="spellStart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Dellafuente</w:t>
                  </w:r>
                  <w:proofErr w:type="spellEnd"/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, </w:t>
                  </w:r>
                  <w:proofErr w:type="spellStart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Soleá</w:t>
                  </w:r>
                  <w:proofErr w:type="spellEnd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 xml:space="preserve"> </w:t>
                  </w:r>
                  <w:proofErr w:type="spellStart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Morente</w:t>
                  </w:r>
                  <w:proofErr w:type="spellEnd"/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,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Chico Blanco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 o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 xml:space="preserve"> Colectivo Da Silva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>, el álbum está lleno de estribillos memorables y enérgicos que espabilan al adormecido y arrinconan la frustración y el descontento;</w:t>
                  </w:r>
                </w:p>
                <w:p w:rsidR="008167B2" w:rsidRPr="008167B2" w:rsidRDefault="008167B2" w:rsidP="008167B2">
                  <w:pPr>
                    <w:spacing w:after="0" w:line="36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lastRenderedPageBreak/>
                    <w:t xml:space="preserve">  </w:t>
                  </w:r>
                </w:p>
                <w:p w:rsidR="008167B2" w:rsidRPr="008167B2" w:rsidRDefault="008167B2" w:rsidP="008167B2">
                  <w:pPr>
                    <w:spacing w:before="109" w:after="109" w:line="36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Con un discurso a favor de la libertad individual, la liberación de los estigmas sociales y contra cualquier forma de discriminación,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8"/>
                      <w:lang w:eastAsia="es-ES"/>
                    </w:rPr>
                    <w:t>Ya decidiré mañana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 xml:space="preserve"> sienta las bases de una prometedora carrera para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8"/>
                      <w:lang w:eastAsia="es-ES"/>
                    </w:rPr>
                    <w:t>Las Dianas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>.</w:t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i/>
                      <w:iCs/>
                      <w:color w:val="202020"/>
                      <w:sz w:val="18"/>
                      <w:lang w:eastAsia="es-ES"/>
                    </w:rPr>
                    <w:t>Las granadinas presentarán en directo su nuevo disco en noviembre en Vigo, A Coruña, Madrid y Granada, con entradas ya a la venta.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  <w:t> </w:t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896"/>
      </w:tblGrid>
      <w:tr w:rsidR="008167B2" w:rsidRPr="008167B2" w:rsidTr="008167B2">
        <w:tc>
          <w:tcPr>
            <w:tcW w:w="0" w:type="auto"/>
            <w:tcMar>
              <w:top w:w="0" w:type="dxa"/>
              <w:left w:w="196" w:type="dxa"/>
              <w:bottom w:w="196" w:type="dxa"/>
              <w:right w:w="196" w:type="dxa"/>
            </w:tcMar>
            <w:hideMark/>
          </w:tcPr>
          <w:tbl>
            <w:tblPr>
              <w:tblW w:w="0" w:type="auto"/>
              <w:jc w:val="center"/>
              <w:tblCellSpacing w:w="0" w:type="dxa"/>
              <w:shd w:val="clear" w:color="auto" w:fill="E24141"/>
              <w:tblCellMar>
                <w:left w:w="0" w:type="dxa"/>
                <w:right w:w="0" w:type="dxa"/>
              </w:tblCellMar>
              <w:tblLook w:val="04A0"/>
            </w:tblPr>
            <w:tblGrid>
              <w:gridCol w:w="2033"/>
            </w:tblGrid>
            <w:tr w:rsidR="008167B2" w:rsidRPr="008167B2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E24141"/>
                  <w:tcMar>
                    <w:top w:w="196" w:type="dxa"/>
                    <w:left w:w="196" w:type="dxa"/>
                    <w:bottom w:w="196" w:type="dxa"/>
                    <w:right w:w="196" w:type="dxa"/>
                  </w:tcMar>
                  <w:vAlign w:val="center"/>
                  <w:hideMark/>
                </w:tcPr>
                <w:p w:rsidR="008167B2" w:rsidRPr="008167B2" w:rsidRDefault="008167B2" w:rsidP="008167B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hyperlink r:id="rId7" w:tgtFrame="_blank" w:tooltip="Entradas a la venta" w:history="1">
                    <w:r w:rsidRPr="008167B2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8"/>
                        <w:lang w:eastAsia="es-ES"/>
                      </w:rPr>
                      <w:t>Entradas a la venta</w:t>
                    </w:r>
                  </w:hyperlink>
                  <w:r w:rsidRPr="008167B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</w:t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700"/>
      </w:tblGrid>
      <w:tr w:rsidR="008167B2" w:rsidRPr="008167B2" w:rsidTr="008167B2">
        <w:tc>
          <w:tcPr>
            <w:tcW w:w="0" w:type="auto"/>
            <w:tcMar>
              <w:top w:w="98" w:type="dxa"/>
              <w:left w:w="98" w:type="dxa"/>
              <w:bottom w:w="98" w:type="dxa"/>
              <w:right w:w="98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98" w:type="dxa"/>
                    <w:bottom w:w="0" w:type="dxa"/>
                    <w:right w:w="98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4239260" cy="4239260"/>
                        <wp:effectExtent l="19050" t="0" r="8890" b="0"/>
                        <wp:docPr id="2" name="Imagen 2" descr="https://mcusercontent.com/97683332ca650be669aeaf57f/_compresseds/99614dca-371e-3011-1723-d287f6b14a0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mcusercontent.com/97683332ca650be669aeaf57f/_compresseds/99614dca-371e-3011-1723-d287f6b14a0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39260" cy="4239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8167B2" w:rsidRPr="008167B2" w:rsidTr="008167B2">
        <w:tc>
          <w:tcPr>
            <w:tcW w:w="0" w:type="auto"/>
            <w:tcMar>
              <w:top w:w="98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36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MS Gothic" w:eastAsia="MS Gothic" w:hAnsi="MS Gothic" w:cs="MS Gothic"/>
                      <w:b/>
                      <w:bCs/>
                      <w:color w:val="202020"/>
                      <w:sz w:val="13"/>
                      <w:lang w:eastAsia="es-ES"/>
                    </w:rPr>
                    <w:t>Ⓒ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3"/>
                      <w:lang w:eastAsia="es-ES"/>
                    </w:rPr>
                    <w:t xml:space="preserve"> Portada de </w:t>
                  </w:r>
                  <w:hyperlink r:id="rId9" w:tgtFrame="_blank" w:history="1">
                    <w:r w:rsidRPr="008167B2">
                      <w:rPr>
                        <w:rFonts w:ascii="Helvetica" w:eastAsia="Times New Roman" w:hAnsi="Helvetica" w:cs="Helvetica"/>
                        <w:color w:val="007C89"/>
                        <w:sz w:val="13"/>
                        <w:u w:val="single"/>
                        <w:lang w:eastAsia="es-ES"/>
                      </w:rPr>
                      <w:t>A</w:t>
                    </w:r>
                  </w:hyperlink>
                  <w:hyperlink r:id="rId10" w:tgtFrame="_blank" w:history="1">
                    <w:r w:rsidRPr="008167B2">
                      <w:rPr>
                        <w:rFonts w:ascii="Helvetica" w:eastAsia="Times New Roman" w:hAnsi="Helvetica" w:cs="Helvetica"/>
                        <w:color w:val="007C89"/>
                        <w:sz w:val="13"/>
                        <w:u w:val="single"/>
                        <w:lang w:eastAsia="es-ES"/>
                      </w:rPr>
                      <w:t xml:space="preserve">lba </w:t>
                    </w:r>
                    <w:proofErr w:type="spellStart"/>
                    <w:r w:rsidRPr="008167B2">
                      <w:rPr>
                        <w:rFonts w:ascii="Helvetica" w:eastAsia="Times New Roman" w:hAnsi="Helvetica" w:cs="Helvetica"/>
                        <w:color w:val="007C89"/>
                        <w:sz w:val="13"/>
                        <w:u w:val="single"/>
                        <w:lang w:eastAsia="es-ES"/>
                      </w:rPr>
                      <w:t>Guni</w:t>
                    </w:r>
                    <w:proofErr w:type="spellEnd"/>
                  </w:hyperlink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3"/>
                      <w:lang w:eastAsia="es-ES"/>
                    </w:rPr>
                    <w:t xml:space="preserve"> en alta </w:t>
                  </w:r>
                  <w:hyperlink r:id="rId11" w:tgtFrame="_blank" w:history="1">
                    <w:r w:rsidRPr="008167B2">
                      <w:rPr>
                        <w:rFonts w:ascii="Helvetica" w:eastAsia="Times New Roman" w:hAnsi="Helvetica" w:cs="Helvetica"/>
                        <w:color w:val="007C89"/>
                        <w:sz w:val="13"/>
                        <w:u w:val="single"/>
                        <w:lang w:eastAsia="es-ES"/>
                      </w:rPr>
                      <w:t>aquí</w:t>
                    </w:r>
                  </w:hyperlink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3"/>
                      <w:lang w:eastAsia="es-ES"/>
                    </w:rPr>
                    <w:t>.</w:t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8167B2" w:rsidRPr="008167B2" w:rsidTr="008167B2">
        <w:tc>
          <w:tcPr>
            <w:tcW w:w="0" w:type="auto"/>
            <w:tcMar>
              <w:top w:w="98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before="109" w:after="109" w:line="360" w:lineRule="auto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t> </w:t>
                  </w:r>
                </w:p>
                <w:p w:rsidR="008167B2" w:rsidRPr="008167B2" w:rsidRDefault="008167B2" w:rsidP="008167B2">
                  <w:pPr>
                    <w:spacing w:before="109" w:after="109" w:line="360" w:lineRule="auto"/>
                    <w:jc w:val="both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>Desde que, a mediados del pasado marzo,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 xml:space="preserve"> Las Dianas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 comenzaron a desvelar el contenido de su esperado segundo elepé, ese que, perdido el factor sorpresa del debut, enfrenta a los grupos con las expectativas propias y ajenas, con el éxito, el batacazo e incluso el final, hemos podido comprobar con alegría que seguimos teniendo mucho que celebrar.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'Síndrome del impostor'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, la primera canción publicada por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Las Dianas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 tras casi dos años sin material nuevo, nos las devolvió insumisas e irreductibles, eligiendo, entre el continuismo y el cambio, consolidar, sin concesiones a la tendencia ni golpes de efecto, el estilo compositivo de su primer álbum: pop inocente y divertido en su 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lastRenderedPageBreak/>
                    <w:t>concepción, con alma punk y tendencia a la new wave. </w:t>
                  </w:r>
                </w:p>
                <w:p w:rsidR="008167B2" w:rsidRPr="008167B2" w:rsidRDefault="008167B2" w:rsidP="008167B2">
                  <w:pPr>
                    <w:spacing w:before="109" w:after="109" w:line="360" w:lineRule="auto"/>
                    <w:jc w:val="both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Más tarde,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'</w:t>
                  </w:r>
                  <w:proofErr w:type="spellStart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Putivuelta</w:t>
                  </w:r>
                  <w:proofErr w:type="spellEnd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'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 y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'Me jode'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>, confirmaron a un grupo capaz de acometer nuevos desafíos creativos, de superar la tensión interna, mantener la autenticidad y transformar vulnerabilidad en confianza. 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En las nueve canciones que conforman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6"/>
                      <w:lang w:eastAsia="es-ES"/>
                    </w:rPr>
                    <w:t>Ya decidiré mañana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,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Las Dianas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 desarrollan su curiosidad y ambición con el habitual desembarazo y gracia para el estribillo memorable y enérgico que espabila al adormecido y arrincona a la frustración y el descontento; crecen melódica y armónicamente, y dan robustez a su reactivo y vivaz discurso a favor de la libertad individual y la liberación de los estigmas sociales, y contra cualquier forma de discriminación.</w:t>
                  </w:r>
                </w:p>
                <w:p w:rsidR="008167B2" w:rsidRPr="008167B2" w:rsidRDefault="008167B2" w:rsidP="008167B2">
                  <w:pPr>
                    <w:spacing w:before="109" w:after="109" w:line="360" w:lineRule="auto"/>
                    <w:jc w:val="both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Como su antecesor,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i/>
                      <w:iCs/>
                      <w:color w:val="202020"/>
                      <w:sz w:val="16"/>
                      <w:lang w:eastAsia="es-ES"/>
                    </w:rPr>
                    <w:t>Lo que te pide el cuerpo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 (Casa Maracas, 2021), Ya decidiré mañana ha sido producido por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Carlos Díaz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>, colaborador habitual de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 xml:space="preserve"> Los Planetas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, </w:t>
                  </w:r>
                  <w:proofErr w:type="spellStart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Dellafuente</w:t>
                  </w:r>
                  <w:proofErr w:type="spellEnd"/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, </w:t>
                  </w:r>
                  <w:proofErr w:type="spellStart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Soleá</w:t>
                  </w:r>
                  <w:proofErr w:type="spellEnd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Morente</w:t>
                  </w:r>
                  <w:proofErr w:type="spellEnd"/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,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Chico Blanco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 o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Colectivo Da Silva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 xml:space="preserve">. El conjunto, cáustico y enérgico, es sólido y rico en matices, y sienta las bases de la carrera futura de 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sz w:val="16"/>
                      <w:lang w:eastAsia="es-ES"/>
                    </w:rPr>
                    <w:t>Las Dianas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>.</w:t>
                  </w:r>
                </w:p>
                <w:p w:rsidR="008167B2" w:rsidRPr="008167B2" w:rsidRDefault="008167B2" w:rsidP="008167B2">
                  <w:pPr>
                    <w:spacing w:before="109" w:after="109" w:line="360" w:lineRule="auto"/>
                    <w:jc w:val="both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6"/>
                      <w:szCs w:val="16"/>
                      <w:lang w:eastAsia="es-ES"/>
                    </w:rPr>
                    <w:t>Lo mejor, decidido.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  <w:t> </w:t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700"/>
      </w:tblGrid>
      <w:tr w:rsidR="008167B2" w:rsidRPr="008167B2" w:rsidTr="008167B2">
        <w:tc>
          <w:tcPr>
            <w:tcW w:w="0" w:type="auto"/>
            <w:tcMar>
              <w:top w:w="98" w:type="dxa"/>
              <w:left w:w="98" w:type="dxa"/>
              <w:bottom w:w="98" w:type="dxa"/>
              <w:right w:w="98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98" w:type="dxa"/>
                    <w:bottom w:w="0" w:type="dxa"/>
                    <w:right w:w="98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4502785" cy="4502785"/>
                        <wp:effectExtent l="19050" t="0" r="0" b="0"/>
                        <wp:docPr id="3" name="Imagen 3" descr="https://mcusercontent.com/97683332ca650be669aeaf57f/images/f9b2058b-7fd6-483c-462e-996064838b8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mcusercontent.com/97683332ca650be669aeaf57f/images/f9b2058b-7fd6-483c-462e-996064838b8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785" cy="45027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8167B2" w:rsidRPr="008167B2" w:rsidRDefault="008167B2" w:rsidP="008167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04"/>
      </w:tblGrid>
      <w:tr w:rsidR="008167B2" w:rsidRPr="008167B2" w:rsidTr="008167B2">
        <w:tc>
          <w:tcPr>
            <w:tcW w:w="0" w:type="auto"/>
            <w:tcMar>
              <w:top w:w="98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vertAnchor="text"/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504"/>
            </w:tblGrid>
            <w:tr w:rsidR="008167B2" w:rsidRPr="008167B2">
              <w:tc>
                <w:tcPr>
                  <w:tcW w:w="0" w:type="auto"/>
                  <w:tcMar>
                    <w:top w:w="0" w:type="dxa"/>
                    <w:left w:w="196" w:type="dxa"/>
                    <w:bottom w:w="98" w:type="dxa"/>
                    <w:right w:w="196" w:type="dxa"/>
                  </w:tcMar>
                  <w:hideMark/>
                </w:tcPr>
                <w:p w:rsidR="008167B2" w:rsidRPr="008167B2" w:rsidRDefault="008167B2" w:rsidP="008167B2">
                  <w:pPr>
                    <w:spacing w:after="0" w:line="360" w:lineRule="auto"/>
                    <w:jc w:val="center"/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</w:pP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u w:val="single"/>
                      <w:lang w:eastAsia="es-ES"/>
                    </w:rPr>
                    <w:t>RESERVA 'YA DECIDIRÉ MAÑANA'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u w:val="single"/>
                      <w:lang w:eastAsia="es-ES"/>
                    </w:rPr>
                    <w:br/>
                    <w:t>edición vinilo 12’ limitada y numerada</w:t>
                  </w:r>
                  <w:r w:rsidRPr="008167B2">
                    <w:rPr>
                      <w:rFonts w:ascii="Helvetica" w:eastAsia="Times New Roman" w:hAnsi="Helvetica" w:cs="Helvetica"/>
                      <w:b/>
                      <w:bCs/>
                      <w:color w:val="202020"/>
                      <w:lang w:eastAsia="es-ES"/>
                    </w:rPr>
                    <w:t>:</w:t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r w:rsidRPr="008167B2">
                    <w:rPr>
                      <w:rFonts w:ascii="Helvetica" w:eastAsia="Times New Roman" w:hAnsi="Helvetica" w:cs="Helvetica"/>
                      <w:color w:val="202020"/>
                      <w:sz w:val="18"/>
                      <w:szCs w:val="18"/>
                      <w:lang w:eastAsia="es-ES"/>
                    </w:rPr>
                    <w:br/>
                  </w:r>
                  <w:hyperlink r:id="rId13" w:tgtFrame="_blank" w:history="1">
                    <w:r w:rsidRPr="008167B2">
                      <w:rPr>
                        <w:rFonts w:ascii="Helvetica" w:eastAsia="Times New Roman" w:hAnsi="Helvetica" w:cs="Helvetica"/>
                        <w:color w:val="007C89"/>
                        <w:sz w:val="15"/>
                        <w:u w:val="single"/>
                        <w:lang w:eastAsia="es-ES"/>
                      </w:rPr>
                      <w:t>https://www.casamaracas.com/product/pre-venta-las-dianas-ya-decidire-manana/</w:t>
                    </w:r>
                  </w:hyperlink>
                  <w:r w:rsidRPr="008167B2">
                    <w:rPr>
                      <w:rFonts w:ascii="Helvetica" w:eastAsia="Times New Roman" w:hAnsi="Helvetica" w:cs="Helvetica"/>
                      <w:color w:val="202020"/>
                      <w:sz w:val="15"/>
                      <w:szCs w:val="15"/>
                      <w:lang w:eastAsia="es-ES"/>
                    </w:rPr>
                    <w:br/>
                  </w:r>
                  <w:hyperlink r:id="rId14" w:tgtFrame="_blank" w:history="1">
                    <w:r w:rsidRPr="008167B2">
                      <w:rPr>
                        <w:rFonts w:ascii="Helvetica" w:eastAsia="Times New Roman" w:hAnsi="Helvetica" w:cs="Helvetica"/>
                        <w:color w:val="007C89"/>
                        <w:sz w:val="15"/>
                        <w:u w:val="single"/>
                        <w:lang w:eastAsia="es-ES"/>
                      </w:rPr>
                      <w:t>https://smfstore.com/products/ya-decidire-manna-vinilo-12</w:t>
                    </w:r>
                  </w:hyperlink>
                </w:p>
              </w:tc>
            </w:tr>
          </w:tbl>
          <w:p w:rsidR="008167B2" w:rsidRPr="008167B2" w:rsidRDefault="008167B2" w:rsidP="00816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C72443" w:rsidRDefault="00C72443"/>
    <w:sectPr w:rsidR="00C72443" w:rsidSect="00C724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8167B2"/>
    <w:rsid w:val="008167B2"/>
    <w:rsid w:val="00C7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4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167B2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8167B2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8167B2"/>
    <w:rPr>
      <w:i/>
      <w:iCs/>
    </w:rPr>
  </w:style>
  <w:style w:type="paragraph" w:styleId="NormalWeb">
    <w:name w:val="Normal (Web)"/>
    <w:basedOn w:val="Normal"/>
    <w:uiPriority w:val="99"/>
    <w:unhideWhenUsed/>
    <w:rsid w:val="00816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7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casamaracas.com/product/pre-venta-las-dianas-ya-decidire-manan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inktr.ee/Lasdianas_" TargetMode="External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rive.google.com/file/d/1EVR9Huc6RUPkCJIwPXMgYd9m89Hf64Ow/view?usp=sharing" TargetMode="External"/><Relationship Id="rId5" Type="http://schemas.openxmlformats.org/officeDocument/2006/relationships/hyperlink" Target="https://youtu.be/Fp6Ik9fqrx8?si=tsDkrygAoUUdM7W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p/C7uDQrRqw9P/?img_index=5" TargetMode="External"/><Relationship Id="rId4" Type="http://schemas.openxmlformats.org/officeDocument/2006/relationships/hyperlink" Target="https://orcd.co/yadecidire_dianas" TargetMode="External"/><Relationship Id="rId9" Type="http://schemas.openxmlformats.org/officeDocument/2006/relationships/hyperlink" Target="https://www.instagram.com/pantone7548c/" TargetMode="External"/><Relationship Id="rId14" Type="http://schemas.openxmlformats.org/officeDocument/2006/relationships/hyperlink" Target="https://smfstore.com/products/ya-decidire-manna-vinilo-1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558</Words>
  <Characters>3069</Characters>
  <Application>Microsoft Office Word</Application>
  <DocSecurity>0</DocSecurity>
  <Lines>25</Lines>
  <Paragraphs>7</Paragraphs>
  <ScaleCrop>false</ScaleCrop>
  <Company>www.intercambiosvirtuales.org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2024-11-18T10:53:00Z</dcterms:created>
  <dcterms:modified xsi:type="dcterms:W3CDTF">2024-11-18T10:54:00Z</dcterms:modified>
</cp:coreProperties>
</file>